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ECA3" w14:textId="77777777" w:rsidR="002B2BD6" w:rsidRDefault="007E4FAD" w:rsidP="004D55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07D9" w14:textId="77777777" w:rsidR="00B40096" w:rsidRDefault="00B40096" w:rsidP="004D55E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55D9F97B" w14:textId="77777777" w:rsidR="00B40096" w:rsidRDefault="00B40096" w:rsidP="004D55E6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AE4BE80" w14:textId="34235981" w:rsidR="002B2BD6" w:rsidRPr="002B2BD6" w:rsidRDefault="002B2BD6" w:rsidP="00B560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B2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638403C" w14:textId="6741D324" w:rsidR="00B560B6" w:rsidRPr="0036755D" w:rsidRDefault="00B560B6" w:rsidP="00B560B6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ADAPTAČNÍ DOTAZNÍK </w:t>
      </w:r>
      <w:r w:rsidR="005D06D5">
        <w:rPr>
          <w:b/>
          <w:szCs w:val="24"/>
        </w:rPr>
        <w:t>– INFORMACE O ŽÁKOVI</w:t>
      </w:r>
    </w:p>
    <w:p w14:paraId="34A1DBA1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40738342" w14:textId="10FBB5C2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Jméno</w:t>
      </w:r>
      <w:r>
        <w:rPr>
          <w:szCs w:val="24"/>
        </w:rPr>
        <w:t xml:space="preserve"> a příjmen</w:t>
      </w:r>
      <w:r w:rsidR="003D462F">
        <w:rPr>
          <w:szCs w:val="24"/>
        </w:rPr>
        <w:t xml:space="preserve">í </w:t>
      </w:r>
      <w:r w:rsidRPr="0036755D">
        <w:rPr>
          <w:szCs w:val="24"/>
        </w:rPr>
        <w:t>…………</w:t>
      </w:r>
      <w:r>
        <w:rPr>
          <w:szCs w:val="24"/>
        </w:rPr>
        <w:t>……………………………………………………………………………</w:t>
      </w:r>
    </w:p>
    <w:p w14:paraId="033B1AE0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0D82AD57" w14:textId="77777777" w:rsidR="00B560B6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  <w:u w:val="single"/>
        </w:rPr>
        <w:t>Základní informace o dítěti</w:t>
      </w:r>
      <w:r w:rsidRPr="0036755D">
        <w:rPr>
          <w:szCs w:val="24"/>
        </w:rPr>
        <w:t>:</w:t>
      </w:r>
    </w:p>
    <w:p w14:paraId="69408B4B" w14:textId="77777777" w:rsidR="00B560B6" w:rsidRPr="00E43071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E43071">
        <w:rPr>
          <w:b/>
          <w:szCs w:val="24"/>
        </w:rPr>
        <w:t>KOMUNIKACE</w:t>
      </w:r>
    </w:p>
    <w:p w14:paraId="6C2C9EED" w14:textId="77777777" w:rsidR="00B560B6" w:rsidRPr="00E43071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E43071">
        <w:rPr>
          <w:szCs w:val="24"/>
          <w:u w:val="single"/>
        </w:rPr>
        <w:t>Vaše dítě</w:t>
      </w:r>
      <w:r w:rsidRPr="00E43071">
        <w:rPr>
          <w:szCs w:val="24"/>
        </w:rPr>
        <w:t>:</w:t>
      </w:r>
    </w:p>
    <w:p w14:paraId="06D9CC68" w14:textId="77777777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komunikuje běžnou verbální formou (mluví)</w:t>
      </w:r>
    </w:p>
    <w:p w14:paraId="6C83713E" w14:textId="3CA4EC44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je naučené používat ke komunikaci AAK (např.:</w:t>
      </w:r>
      <w:r w:rsidR="003D462F">
        <w:rPr>
          <w:szCs w:val="24"/>
        </w:rPr>
        <w:t xml:space="preserve"> </w:t>
      </w:r>
      <w:r w:rsidRPr="00E43071">
        <w:rPr>
          <w:szCs w:val="24"/>
        </w:rPr>
        <w:t>VOKS)</w:t>
      </w:r>
    </w:p>
    <w:p w14:paraId="099C51F6" w14:textId="77777777" w:rsidR="00B560B6" w:rsidRPr="00E43071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E43071">
        <w:rPr>
          <w:szCs w:val="24"/>
        </w:rPr>
        <w:t>nekomunikuje</w:t>
      </w:r>
    </w:p>
    <w:p w14:paraId="4D00F65A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38F7A613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0FAAF668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SEBEOBSLUHA</w:t>
      </w:r>
    </w:p>
    <w:p w14:paraId="2CBB9C8B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Vaše dítě potřebuje při oblékání</w:t>
      </w:r>
      <w:r w:rsidRPr="0036755D">
        <w:rPr>
          <w:szCs w:val="24"/>
        </w:rPr>
        <w:t>:</w:t>
      </w:r>
    </w:p>
    <w:p w14:paraId="3471532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ž</w:t>
      </w:r>
      <w:r w:rsidRPr="0036755D">
        <w:rPr>
          <w:szCs w:val="24"/>
        </w:rPr>
        <w:t>ádnou dopomoc – je zcela samostatný</w:t>
      </w:r>
    </w:p>
    <w:p w14:paraId="7A8F7353" w14:textId="60CE992C" w:rsidR="00B560B6" w:rsidRPr="00524FBC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č</w:t>
      </w:r>
      <w:r w:rsidRPr="0036755D">
        <w:rPr>
          <w:szCs w:val="24"/>
        </w:rPr>
        <w:t>ástečnou dopomoc</w:t>
      </w:r>
      <w:r>
        <w:rPr>
          <w:szCs w:val="24"/>
        </w:rPr>
        <w:t xml:space="preserve"> </w:t>
      </w:r>
      <w:r w:rsidRPr="00524FBC">
        <w:rPr>
          <w:szCs w:val="24"/>
        </w:rPr>
        <w:t>(se kterou částí oděvu?)</w:t>
      </w:r>
      <w:r w:rsidR="00524FBC" w:rsidRPr="00524FBC">
        <w:rPr>
          <w:szCs w:val="24"/>
        </w:rPr>
        <w:t xml:space="preserve"> ………………………………………………</w:t>
      </w:r>
      <w:r w:rsidR="00524FBC">
        <w:rPr>
          <w:szCs w:val="24"/>
        </w:rPr>
        <w:t>…………………………………………</w:t>
      </w:r>
      <w:r w:rsidR="00524FBC" w:rsidRPr="00524FBC">
        <w:rPr>
          <w:szCs w:val="24"/>
        </w:rPr>
        <w:t>.</w:t>
      </w:r>
    </w:p>
    <w:p w14:paraId="6C4842E4" w14:textId="77777777" w:rsidR="00B560B6" w:rsidRPr="00745C38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745C38">
        <w:rPr>
          <w:szCs w:val="24"/>
        </w:rPr>
        <w:t>zvládá všechny typy zapínání</w:t>
      </w:r>
    </w:p>
    <w:p w14:paraId="2B3B1BE4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apne pouze oblečení na zip, knoflíky nezvládá</w:t>
      </w:r>
    </w:p>
    <w:p w14:paraId="15A9C56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 xml:space="preserve">otřebuje celkovou pomoc dospělého </w:t>
      </w:r>
    </w:p>
    <w:p w14:paraId="2D07F15E" w14:textId="77777777" w:rsidR="00B560B6" w:rsidRDefault="00B560B6" w:rsidP="00B560B6">
      <w:pPr>
        <w:spacing w:after="0" w:line="360" w:lineRule="auto"/>
        <w:ind w:left="708"/>
        <w:rPr>
          <w:szCs w:val="24"/>
          <w:u w:val="single"/>
        </w:rPr>
      </w:pPr>
    </w:p>
    <w:p w14:paraId="24C365E9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Obouvání</w:t>
      </w:r>
      <w:r w:rsidRPr="0036755D">
        <w:rPr>
          <w:szCs w:val="24"/>
        </w:rPr>
        <w:t>:</w:t>
      </w:r>
    </w:p>
    <w:p w14:paraId="77296F69" w14:textId="77777777" w:rsidR="00B560B6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ž</w:t>
      </w:r>
      <w:r w:rsidRPr="0036755D">
        <w:rPr>
          <w:szCs w:val="24"/>
        </w:rPr>
        <w:t>ádnou dopomoc – obuje si samostatně boty všeho typu, zvládá zavazování tkaniček</w:t>
      </w:r>
    </w:p>
    <w:p w14:paraId="0BA41233" w14:textId="77777777" w:rsidR="00B560B6" w:rsidRPr="00147147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147147">
        <w:rPr>
          <w:szCs w:val="24"/>
        </w:rPr>
        <w:t>částečnou pomoc – samostatně se pouze obuje, tkaničky zavazovat neumí</w:t>
      </w:r>
    </w:p>
    <w:p w14:paraId="305AD62A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>otřebuje celkovou pomoc s obouváním i zavazováním obuvi</w:t>
      </w:r>
    </w:p>
    <w:p w14:paraId="27D6E678" w14:textId="77777777" w:rsidR="00B560B6" w:rsidRPr="00E406E8" w:rsidRDefault="00B560B6" w:rsidP="00B560B6">
      <w:pPr>
        <w:spacing w:after="0" w:line="360" w:lineRule="auto"/>
        <w:contextualSpacing/>
        <w:rPr>
          <w:color w:val="FF0000"/>
          <w:szCs w:val="24"/>
        </w:rPr>
      </w:pPr>
    </w:p>
    <w:p w14:paraId="7A5461EE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HYGIENICKÉ NÁVYKY</w:t>
      </w:r>
    </w:p>
    <w:p w14:paraId="123DED96" w14:textId="77777777" w:rsidR="00B560B6" w:rsidRPr="0036755D" w:rsidRDefault="00B560B6" w:rsidP="00B560B6">
      <w:pPr>
        <w:spacing w:after="0" w:line="360" w:lineRule="auto"/>
        <w:ind w:left="708"/>
        <w:contextualSpacing/>
        <w:rPr>
          <w:szCs w:val="24"/>
        </w:rPr>
      </w:pPr>
      <w:r w:rsidRPr="0036755D">
        <w:rPr>
          <w:szCs w:val="24"/>
          <w:u w:val="single"/>
        </w:rPr>
        <w:t>Mytí a utírání rukou zvládá</w:t>
      </w:r>
      <w:r w:rsidRPr="0036755D">
        <w:rPr>
          <w:szCs w:val="24"/>
        </w:rPr>
        <w:t xml:space="preserve">: </w:t>
      </w:r>
    </w:p>
    <w:p w14:paraId="6CD04C5C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samostatně</w:t>
      </w:r>
    </w:p>
    <w:p w14:paraId="0E0E607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 dopomocí</w:t>
      </w:r>
    </w:p>
    <w:p w14:paraId="589725DE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ám nezvládá</w:t>
      </w:r>
    </w:p>
    <w:p w14:paraId="3994ACC9" w14:textId="77777777" w:rsidR="00B560B6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4D2F29FA" w14:textId="77777777" w:rsidR="00524FBC" w:rsidRPr="0036755D" w:rsidRDefault="00524FBC" w:rsidP="00B560B6">
      <w:pPr>
        <w:spacing w:after="0" w:line="360" w:lineRule="auto"/>
        <w:ind w:left="1800"/>
        <w:contextualSpacing/>
        <w:rPr>
          <w:szCs w:val="24"/>
        </w:rPr>
      </w:pPr>
    </w:p>
    <w:p w14:paraId="17B56D85" w14:textId="77777777" w:rsidR="00B560B6" w:rsidRPr="0036755D" w:rsidRDefault="00B560B6" w:rsidP="00B560B6">
      <w:pPr>
        <w:spacing w:after="0" w:line="360" w:lineRule="auto"/>
        <w:ind w:firstLine="708"/>
        <w:contextualSpacing/>
        <w:rPr>
          <w:szCs w:val="24"/>
        </w:rPr>
      </w:pPr>
      <w:r w:rsidRPr="0036755D">
        <w:rPr>
          <w:szCs w:val="24"/>
          <w:u w:val="single"/>
        </w:rPr>
        <w:t>Použití WC zvládá</w:t>
      </w:r>
      <w:r w:rsidRPr="0036755D">
        <w:rPr>
          <w:szCs w:val="24"/>
        </w:rPr>
        <w:t>:</w:t>
      </w:r>
    </w:p>
    <w:p w14:paraId="26373A45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ez pomoci</w:t>
      </w:r>
    </w:p>
    <w:p w14:paraId="2FC3305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c</w:t>
      </w:r>
      <w:r w:rsidRPr="0036755D">
        <w:rPr>
          <w:szCs w:val="24"/>
        </w:rPr>
        <w:t>hodí na WC sám, dokáže si říct o potřebu WC</w:t>
      </w:r>
    </w:p>
    <w:p w14:paraId="6E21B00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36755D">
        <w:rPr>
          <w:szCs w:val="24"/>
        </w:rPr>
        <w:t xml:space="preserve"> potřebuje pomoc při použití toaletního papíru</w:t>
      </w:r>
    </w:p>
    <w:p w14:paraId="1D6AC82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o</w:t>
      </w:r>
      <w:r w:rsidRPr="0036755D">
        <w:rPr>
          <w:szCs w:val="24"/>
        </w:rPr>
        <w:t xml:space="preserve"> vykonání potřeby použít WC si neřekne, potřebuje celkovou pomoc</w:t>
      </w:r>
    </w:p>
    <w:p w14:paraId="248D17EC" w14:textId="77777777" w:rsidR="00B560B6" w:rsidRPr="00147147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c</w:t>
      </w:r>
      <w:r w:rsidRPr="0036755D">
        <w:rPr>
          <w:szCs w:val="24"/>
        </w:rPr>
        <w:t>hodí pravidelně na „velkou“ stranu – jak často?</w:t>
      </w:r>
    </w:p>
    <w:p w14:paraId="53DB8277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2728DEE2" w14:textId="77777777" w:rsidR="00B560B6" w:rsidRPr="0036755D" w:rsidRDefault="00B560B6" w:rsidP="00B560B6">
      <w:pPr>
        <w:spacing w:after="0" w:line="360" w:lineRule="auto"/>
        <w:ind w:firstLine="708"/>
        <w:contextualSpacing/>
        <w:rPr>
          <w:szCs w:val="24"/>
          <w:u w:val="single"/>
        </w:rPr>
      </w:pPr>
      <w:r w:rsidRPr="0036755D">
        <w:rPr>
          <w:szCs w:val="24"/>
          <w:u w:val="single"/>
        </w:rPr>
        <w:t>Používání plen:</w:t>
      </w:r>
    </w:p>
    <w:p w14:paraId="65FB3ACC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proofErr w:type="spellStart"/>
      <w:r>
        <w:rPr>
          <w:szCs w:val="24"/>
        </w:rPr>
        <w:t>p</w:t>
      </w:r>
      <w:r w:rsidRPr="0036755D">
        <w:rPr>
          <w:szCs w:val="24"/>
        </w:rPr>
        <w:t>lenováno</w:t>
      </w:r>
      <w:proofErr w:type="spellEnd"/>
      <w:r w:rsidRPr="0036755D">
        <w:rPr>
          <w:szCs w:val="24"/>
        </w:rPr>
        <w:t xml:space="preserve"> 24 hodin</w:t>
      </w:r>
    </w:p>
    <w:p w14:paraId="720B94E0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proofErr w:type="spellStart"/>
      <w:r>
        <w:rPr>
          <w:szCs w:val="24"/>
        </w:rPr>
        <w:t>p</w:t>
      </w:r>
      <w:r w:rsidRPr="0036755D">
        <w:rPr>
          <w:szCs w:val="24"/>
        </w:rPr>
        <w:t>lenováno</w:t>
      </w:r>
      <w:proofErr w:type="spellEnd"/>
      <w:r w:rsidRPr="0036755D">
        <w:rPr>
          <w:szCs w:val="24"/>
        </w:rPr>
        <w:t xml:space="preserve"> jen v noci</w:t>
      </w:r>
    </w:p>
    <w:p w14:paraId="644E6A35" w14:textId="0B372BA0" w:rsidR="00B560B6" w:rsidRDefault="00B560B6" w:rsidP="0003795F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ak často je přebalováno?</w:t>
      </w:r>
    </w:p>
    <w:p w14:paraId="5E915D9C" w14:textId="09C10444" w:rsidR="00FA5FF1" w:rsidRDefault="00FA5FF1" w:rsidP="00FA5FF1">
      <w:pPr>
        <w:spacing w:after="0" w:line="360" w:lineRule="auto"/>
        <w:ind w:left="1800"/>
        <w:contextualSpacing/>
        <w:rPr>
          <w:szCs w:val="24"/>
        </w:rPr>
      </w:pPr>
    </w:p>
    <w:p w14:paraId="1DAEC62A" w14:textId="11304A38" w:rsidR="00FA5FF1" w:rsidRDefault="00FA5FF1" w:rsidP="00FA5FF1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S</w:t>
      </w:r>
      <w:r>
        <w:rPr>
          <w:b/>
          <w:szCs w:val="24"/>
        </w:rPr>
        <w:t>PÁNEK</w:t>
      </w:r>
    </w:p>
    <w:p w14:paraId="049BEFEF" w14:textId="77EE00D0" w:rsidR="00FA5FF1" w:rsidRDefault="00FA5FF1" w:rsidP="00FA5FF1">
      <w:pPr>
        <w:spacing w:after="0" w:line="360" w:lineRule="auto"/>
        <w:ind w:left="720"/>
        <w:contextualSpacing/>
        <w:rPr>
          <w:bCs/>
          <w:szCs w:val="24"/>
        </w:rPr>
      </w:pPr>
      <w:r w:rsidRPr="00FA5FF1">
        <w:rPr>
          <w:bCs/>
          <w:szCs w:val="24"/>
        </w:rPr>
        <w:t>Je vaše dítě zvyklé spávat během dopoledne? Pokud ano jak dlouho?</w:t>
      </w:r>
    </w:p>
    <w:p w14:paraId="00A215AA" w14:textId="77777777" w:rsidR="00801300" w:rsidRDefault="00801300" w:rsidP="00FA5FF1">
      <w:pPr>
        <w:spacing w:after="0" w:line="360" w:lineRule="auto"/>
        <w:ind w:left="720"/>
        <w:contextualSpacing/>
        <w:rPr>
          <w:bCs/>
          <w:szCs w:val="24"/>
        </w:rPr>
      </w:pPr>
    </w:p>
    <w:p w14:paraId="1AE30E93" w14:textId="33562E3A" w:rsidR="00FA5FF1" w:rsidRDefault="00FA5FF1" w:rsidP="00FA5FF1">
      <w:pPr>
        <w:spacing w:after="0" w:line="360" w:lineRule="auto"/>
        <w:ind w:left="720"/>
        <w:contextualSpacing/>
        <w:rPr>
          <w:bCs/>
          <w:szCs w:val="24"/>
          <w:u w:val="single"/>
        </w:rPr>
      </w:pPr>
      <w:r w:rsidRPr="00FA5FF1">
        <w:rPr>
          <w:bCs/>
          <w:szCs w:val="24"/>
          <w:u w:val="single"/>
        </w:rPr>
        <w:t>Usíná:</w:t>
      </w:r>
    </w:p>
    <w:p w14:paraId="0C3848B5" w14:textId="6F7491B7" w:rsidR="00FA5FF1" w:rsidRDefault="00FA5FF1" w:rsidP="00FA5FF1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z</w:t>
      </w:r>
      <w:r w:rsidRPr="00FA5FF1">
        <w:rPr>
          <w:rFonts w:asciiTheme="minorHAnsi" w:hAnsiTheme="minorHAnsi" w:cstheme="minorHAnsi"/>
          <w:bCs/>
          <w:sz w:val="22"/>
        </w:rPr>
        <w:t>cela samostatně</w:t>
      </w:r>
    </w:p>
    <w:p w14:paraId="66071423" w14:textId="4159AFAA" w:rsidR="00FA5FF1" w:rsidRDefault="00FA5FF1" w:rsidP="00FA5FF1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 přítomnosti dospělého</w:t>
      </w:r>
    </w:p>
    <w:p w14:paraId="28B4D91D" w14:textId="33BDA037" w:rsidR="00FA5FF1" w:rsidRPr="00FA5FF1" w:rsidRDefault="00FA5FF1" w:rsidP="00FA5FF1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 hračkou</w:t>
      </w:r>
    </w:p>
    <w:p w14:paraId="4CCD48F8" w14:textId="77777777" w:rsidR="00FA5FF1" w:rsidRPr="0003795F" w:rsidRDefault="00FA5FF1" w:rsidP="00FA5FF1">
      <w:pPr>
        <w:spacing w:after="0" w:line="360" w:lineRule="auto"/>
        <w:ind w:left="1800"/>
        <w:contextualSpacing/>
        <w:rPr>
          <w:szCs w:val="24"/>
        </w:rPr>
      </w:pPr>
    </w:p>
    <w:p w14:paraId="2F4D6765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478455FF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>STRAVOVACÍ NÁVYKY</w:t>
      </w:r>
    </w:p>
    <w:p w14:paraId="3AE3FC57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Nají se</w:t>
      </w:r>
      <w:r w:rsidRPr="0036755D">
        <w:rPr>
          <w:szCs w:val="24"/>
        </w:rPr>
        <w:t>:</w:t>
      </w:r>
    </w:p>
    <w:p w14:paraId="5754743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samostatně s použitím nože a vidličky</w:t>
      </w:r>
    </w:p>
    <w:p w14:paraId="5DFC31C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p</w:t>
      </w:r>
      <w:r w:rsidRPr="0036755D">
        <w:rPr>
          <w:szCs w:val="24"/>
        </w:rPr>
        <w:t>říborem, ale potřebuje pomoc s krájením</w:t>
      </w:r>
    </w:p>
    <w:p w14:paraId="2F0FB06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amostatně pouze lžící</w:t>
      </w:r>
    </w:p>
    <w:p w14:paraId="07EE85C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ez pomoci dospělého se nenají</w:t>
      </w:r>
    </w:p>
    <w:p w14:paraId="64900062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Pije</w:t>
      </w:r>
      <w:r w:rsidRPr="0036755D">
        <w:rPr>
          <w:szCs w:val="24"/>
        </w:rPr>
        <w:t>:</w:t>
      </w:r>
    </w:p>
    <w:p w14:paraId="036B938F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z</w:t>
      </w:r>
      <w:r w:rsidRPr="0036755D">
        <w:rPr>
          <w:szCs w:val="24"/>
        </w:rPr>
        <w:t>cela sám ze sklenice, či hrnku</w:t>
      </w:r>
    </w:p>
    <w:p w14:paraId="51089443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 dopomocí ze sklenice či hrnku</w:t>
      </w:r>
    </w:p>
    <w:p w14:paraId="512CBAD6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s</w:t>
      </w:r>
      <w:r w:rsidRPr="0036755D">
        <w:rPr>
          <w:szCs w:val="24"/>
        </w:rPr>
        <w:t>klenici ani hrnek k pití nepoužívá</w:t>
      </w:r>
      <w:r>
        <w:rPr>
          <w:szCs w:val="24"/>
        </w:rPr>
        <w:t xml:space="preserve"> – </w:t>
      </w:r>
      <w:r w:rsidRPr="00D6668C">
        <w:rPr>
          <w:szCs w:val="24"/>
        </w:rPr>
        <w:t>pije z láhve</w:t>
      </w:r>
    </w:p>
    <w:p w14:paraId="3C087E2E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283A0F12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5E94678D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308C1F35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</w:p>
    <w:p w14:paraId="2CDD8DC5" w14:textId="7E557C3D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  <w:u w:val="single"/>
        </w:rPr>
        <w:t>Jsou nějaké potraviny, které vaše dítě odmítá?</w:t>
      </w:r>
      <w:r w:rsidRPr="0036755D">
        <w:rPr>
          <w:szCs w:val="24"/>
        </w:rPr>
        <w:t xml:space="preserve"> </w:t>
      </w:r>
    </w:p>
    <w:p w14:paraId="4A9476FD" w14:textId="77777777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Pokud ano, vypište je prosím.</w:t>
      </w:r>
    </w:p>
    <w:p w14:paraId="3CA59922" w14:textId="749B8E53" w:rsidR="00B560B6" w:rsidRPr="0036755D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lastRenderedPageBreak/>
        <w:t>…………………</w:t>
      </w:r>
      <w:r>
        <w:rPr>
          <w:szCs w:val="24"/>
        </w:rPr>
        <w:t>……………………………………………………………………</w:t>
      </w:r>
    </w:p>
    <w:p w14:paraId="37F0834C" w14:textId="6D5BC4D8" w:rsidR="00B560B6" w:rsidRDefault="00B560B6" w:rsidP="00B560B6">
      <w:pPr>
        <w:spacing w:after="0" w:line="360" w:lineRule="auto"/>
        <w:rPr>
          <w:szCs w:val="24"/>
        </w:rPr>
      </w:pPr>
      <w:r w:rsidRPr="0036755D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</w:t>
      </w:r>
    </w:p>
    <w:p w14:paraId="20E9BB33" w14:textId="6F38B3EF" w:rsidR="00B560B6" w:rsidRPr="0036755D" w:rsidRDefault="00B560B6" w:rsidP="00B560B6">
      <w:pPr>
        <w:spacing w:after="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</w:t>
      </w:r>
    </w:p>
    <w:p w14:paraId="41BF5D08" w14:textId="77777777" w:rsidR="00B560B6" w:rsidRDefault="00B560B6" w:rsidP="00B560B6">
      <w:pPr>
        <w:spacing w:after="0" w:line="360" w:lineRule="auto"/>
        <w:rPr>
          <w:szCs w:val="24"/>
          <w:u w:val="single"/>
        </w:rPr>
      </w:pPr>
      <w:r w:rsidRPr="008C5B53">
        <w:rPr>
          <w:szCs w:val="24"/>
          <w:u w:val="single"/>
        </w:rPr>
        <w:t>Jsou nějaké potraviny, na které má dítě alergii?</w:t>
      </w:r>
    </w:p>
    <w:p w14:paraId="6560DD03" w14:textId="7ADB1218" w:rsidR="00B560B6" w:rsidRDefault="00B560B6" w:rsidP="00B560B6">
      <w:pPr>
        <w:spacing w:after="0" w:line="360" w:lineRule="auto"/>
        <w:rPr>
          <w:szCs w:val="24"/>
        </w:rPr>
      </w:pPr>
      <w:r w:rsidRPr="008C5B53">
        <w:rPr>
          <w:szCs w:val="24"/>
        </w:rPr>
        <w:t>………………………………………………………………………………………………</w:t>
      </w:r>
      <w:r w:rsidR="009F3636">
        <w:rPr>
          <w:szCs w:val="24"/>
        </w:rPr>
        <w:t>…..</w:t>
      </w:r>
    </w:p>
    <w:p w14:paraId="15ADCE88" w14:textId="77777777" w:rsidR="005B0FA6" w:rsidRDefault="00B560B6" w:rsidP="00B560B6">
      <w:pPr>
        <w:spacing w:after="0" w:line="360" w:lineRule="auto"/>
        <w:rPr>
          <w:szCs w:val="24"/>
          <w:u w:val="single"/>
        </w:rPr>
      </w:pPr>
      <w:r w:rsidRPr="00DE25CA">
        <w:rPr>
          <w:szCs w:val="24"/>
          <w:u w:val="single"/>
        </w:rPr>
        <w:t>Dietní opatření?</w:t>
      </w:r>
    </w:p>
    <w:p w14:paraId="69D9823B" w14:textId="658B16D2" w:rsidR="00B560B6" w:rsidRDefault="00B560B6" w:rsidP="00B560B6">
      <w:pPr>
        <w:spacing w:after="0" w:line="360" w:lineRule="auto"/>
        <w:rPr>
          <w:szCs w:val="24"/>
        </w:rPr>
      </w:pPr>
      <w:r w:rsidRPr="00DE25CA">
        <w:rPr>
          <w:szCs w:val="24"/>
        </w:rPr>
        <w:t>……………………………………………………………………………………………………</w:t>
      </w:r>
    </w:p>
    <w:p w14:paraId="65C08602" w14:textId="0322F5B4" w:rsidR="005B0FA6" w:rsidRPr="005B0FA6" w:rsidRDefault="005B0FA6" w:rsidP="00B560B6">
      <w:pPr>
        <w:spacing w:after="0" w:line="360" w:lineRule="auto"/>
        <w:rPr>
          <w:szCs w:val="24"/>
          <w:u w:val="single"/>
        </w:rPr>
      </w:pPr>
      <w:r>
        <w:rPr>
          <w:szCs w:val="24"/>
        </w:rPr>
        <w:t>……………………………………………………………………………………………………</w:t>
      </w:r>
    </w:p>
    <w:p w14:paraId="586603FF" w14:textId="77777777" w:rsidR="00B560B6" w:rsidRDefault="00B560B6" w:rsidP="00B560B6">
      <w:pPr>
        <w:spacing w:after="0" w:line="360" w:lineRule="auto"/>
        <w:rPr>
          <w:szCs w:val="24"/>
        </w:rPr>
      </w:pPr>
    </w:p>
    <w:p w14:paraId="56AD9C43" w14:textId="77777777" w:rsidR="0073139B" w:rsidRPr="0036755D" w:rsidRDefault="0073139B" w:rsidP="00B560B6">
      <w:pPr>
        <w:spacing w:after="0" w:line="360" w:lineRule="auto"/>
        <w:rPr>
          <w:szCs w:val="24"/>
        </w:rPr>
      </w:pPr>
    </w:p>
    <w:p w14:paraId="5CB4436C" w14:textId="77777777" w:rsidR="00B560B6" w:rsidRPr="0036755D" w:rsidRDefault="00B560B6" w:rsidP="00B560B6">
      <w:pPr>
        <w:numPr>
          <w:ilvl w:val="0"/>
          <w:numId w:val="1"/>
        </w:numPr>
        <w:spacing w:after="0" w:line="360" w:lineRule="auto"/>
        <w:contextualSpacing/>
        <w:rPr>
          <w:b/>
          <w:szCs w:val="24"/>
        </w:rPr>
      </w:pPr>
      <w:r w:rsidRPr="0036755D">
        <w:rPr>
          <w:b/>
          <w:szCs w:val="24"/>
        </w:rPr>
        <w:t xml:space="preserve">OSTATNÍ </w:t>
      </w:r>
    </w:p>
    <w:p w14:paraId="0A8B74C2" w14:textId="77777777" w:rsidR="00B560B6" w:rsidRPr="0036755D" w:rsidRDefault="00B560B6" w:rsidP="00B560B6">
      <w:pPr>
        <w:spacing w:after="0" w:line="360" w:lineRule="auto"/>
        <w:ind w:left="720"/>
        <w:contextualSpacing/>
        <w:rPr>
          <w:b/>
          <w:szCs w:val="24"/>
        </w:rPr>
      </w:pPr>
    </w:p>
    <w:p w14:paraId="230AE6E2" w14:textId="77777777" w:rsidR="00B560B6" w:rsidRPr="0036755D" w:rsidRDefault="00B560B6" w:rsidP="00B560B6">
      <w:pPr>
        <w:spacing w:after="0" w:line="360" w:lineRule="auto"/>
        <w:ind w:left="720"/>
        <w:contextualSpacing/>
        <w:rPr>
          <w:szCs w:val="24"/>
        </w:rPr>
      </w:pPr>
      <w:r w:rsidRPr="0036755D">
        <w:rPr>
          <w:szCs w:val="24"/>
          <w:u w:val="single"/>
        </w:rPr>
        <w:t>Nosí vaše dítě brýle</w:t>
      </w:r>
      <w:r w:rsidRPr="0036755D">
        <w:rPr>
          <w:szCs w:val="24"/>
        </w:rPr>
        <w:t>?</w:t>
      </w:r>
    </w:p>
    <w:p w14:paraId="74482C9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a</w:t>
      </w:r>
      <w:r w:rsidRPr="0036755D">
        <w:rPr>
          <w:szCs w:val="24"/>
        </w:rPr>
        <w:t>no</w:t>
      </w:r>
    </w:p>
    <w:p w14:paraId="0FE46BF0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n</w:t>
      </w:r>
      <w:r w:rsidRPr="0036755D">
        <w:rPr>
          <w:szCs w:val="24"/>
        </w:rPr>
        <w:t>e</w:t>
      </w:r>
    </w:p>
    <w:p w14:paraId="490D950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v</w:t>
      </w:r>
      <w:r w:rsidRPr="0036755D">
        <w:rPr>
          <w:szCs w:val="24"/>
        </w:rPr>
        <w:t> případě, že ano – po celý den, po část dne, jen na čtení</w:t>
      </w:r>
    </w:p>
    <w:p w14:paraId="291BFCC6" w14:textId="77777777" w:rsidR="00B560B6" w:rsidRPr="0036755D" w:rsidRDefault="00B560B6" w:rsidP="00B560B6">
      <w:pPr>
        <w:spacing w:after="0" w:line="360" w:lineRule="auto"/>
        <w:rPr>
          <w:szCs w:val="24"/>
        </w:rPr>
      </w:pPr>
    </w:p>
    <w:p w14:paraId="31BD04BB" w14:textId="2BB815C6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 xml:space="preserve">Oblíbená činnost, hra ve volném čase, jak dlouho si je schopen hrát, zabavit se </w:t>
      </w:r>
      <w:proofErr w:type="gramStart"/>
      <w:r w:rsidRPr="0036755D">
        <w:rPr>
          <w:szCs w:val="24"/>
          <w:u w:val="single"/>
        </w:rPr>
        <w:t>činností?</w:t>
      </w:r>
      <w:r w:rsidRPr="0036755D">
        <w:rPr>
          <w:szCs w:val="24"/>
        </w:rPr>
        <w:t>:</w:t>
      </w:r>
      <w:proofErr w:type="gramEnd"/>
      <w:r w:rsidR="0073139B">
        <w:rPr>
          <w:szCs w:val="24"/>
        </w:rPr>
        <w:t xml:space="preserve"> </w:t>
      </w:r>
    </w:p>
    <w:p w14:paraId="3B6B5ABE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2084F894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2840F92B" w14:textId="77777777" w:rsidR="00B560B6" w:rsidRPr="0036755D" w:rsidRDefault="00B560B6" w:rsidP="00B560B6">
      <w:pPr>
        <w:spacing w:after="0" w:line="360" w:lineRule="auto"/>
        <w:ind w:left="708"/>
        <w:rPr>
          <w:szCs w:val="24"/>
          <w:u w:val="single"/>
        </w:rPr>
      </w:pPr>
    </w:p>
    <w:p w14:paraId="5FA3B153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  <w:u w:val="single"/>
        </w:rPr>
        <w:t>Má vaše dítě z něčeho konkrétního strach, obavu?</w:t>
      </w:r>
    </w:p>
    <w:p w14:paraId="25D69AAA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Pokud ano, vypište prosím.</w:t>
      </w:r>
    </w:p>
    <w:p w14:paraId="34F8399C" w14:textId="6F92CCA0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1C6E4F2" w14:textId="22B49E8A" w:rsidR="00B560B6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</w:t>
      </w:r>
      <w:r w:rsidR="009A4664">
        <w:rPr>
          <w:szCs w:val="24"/>
        </w:rPr>
        <w:t>.</w:t>
      </w:r>
      <w:r>
        <w:rPr>
          <w:szCs w:val="24"/>
        </w:rPr>
        <w:t>......................................................................</w:t>
      </w:r>
    </w:p>
    <w:p w14:paraId="65571AE2" w14:textId="44B625DB" w:rsidR="009A4664" w:rsidRPr="0036755D" w:rsidRDefault="009A4664" w:rsidP="00B560B6">
      <w:pPr>
        <w:spacing w:after="0" w:line="360" w:lineRule="auto"/>
        <w:ind w:left="708"/>
        <w:rPr>
          <w:szCs w:val="24"/>
        </w:rPr>
      </w:pPr>
      <w:r>
        <w:rPr>
          <w:szCs w:val="24"/>
        </w:rPr>
        <w:t>………………………………………………………………………………………..</w:t>
      </w:r>
    </w:p>
    <w:p w14:paraId="3649F87F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</w:p>
    <w:p w14:paraId="4ECEFF25" w14:textId="77777777" w:rsidR="00B560B6" w:rsidRPr="0036755D" w:rsidRDefault="00B560B6" w:rsidP="00B560B6">
      <w:pPr>
        <w:spacing w:after="0" w:line="360" w:lineRule="auto"/>
        <w:ind w:firstLine="708"/>
        <w:rPr>
          <w:szCs w:val="24"/>
          <w:u w:val="single"/>
        </w:rPr>
      </w:pPr>
      <w:r w:rsidRPr="0036755D">
        <w:rPr>
          <w:szCs w:val="24"/>
          <w:u w:val="single"/>
        </w:rPr>
        <w:t xml:space="preserve"> Má vaše dítě nějaké mimořádné zvyky, projevy chování, zlozvyky?</w:t>
      </w:r>
    </w:p>
    <w:p w14:paraId="761F1491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Pokud ano, vypište prosím.</w:t>
      </w:r>
    </w:p>
    <w:p w14:paraId="2164EE9F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8230BA0" w14:textId="77777777" w:rsidR="00B560B6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3381C601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14:paraId="1495D5C7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</w:p>
    <w:p w14:paraId="5336FCB9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Jak vaše dítě nejlépe uklidníte v případě, že je rozrušené</w:t>
      </w:r>
      <w:r w:rsidRPr="0036755D">
        <w:rPr>
          <w:szCs w:val="24"/>
        </w:rPr>
        <w:t>?</w:t>
      </w:r>
    </w:p>
    <w:p w14:paraId="7F8A1F58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</w:t>
      </w:r>
    </w:p>
    <w:p w14:paraId="70E16083" w14:textId="77777777" w:rsidR="00B560B6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……………………………………………………………</w:t>
      </w:r>
      <w:r>
        <w:rPr>
          <w:szCs w:val="24"/>
        </w:rPr>
        <w:t>……………………………</w:t>
      </w:r>
    </w:p>
    <w:p w14:paraId="11407103" w14:textId="77777777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</w:t>
      </w:r>
      <w:r>
        <w:rPr>
          <w:szCs w:val="24"/>
        </w:rPr>
        <w:t>…………………………………………………………………………</w:t>
      </w:r>
    </w:p>
    <w:p w14:paraId="703C3776" w14:textId="77777777" w:rsidR="00B560B6" w:rsidRPr="0036755D" w:rsidRDefault="00B560B6" w:rsidP="00B560B6">
      <w:pPr>
        <w:spacing w:after="0" w:line="360" w:lineRule="auto"/>
        <w:rPr>
          <w:szCs w:val="24"/>
          <w:u w:val="single"/>
        </w:rPr>
      </w:pPr>
    </w:p>
    <w:p w14:paraId="51288C9F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lastRenderedPageBreak/>
        <w:t>Co na vaše dítě nejvíce platí v případě, že nechce poslechnout</w:t>
      </w:r>
      <w:r w:rsidRPr="0036755D">
        <w:rPr>
          <w:szCs w:val="24"/>
        </w:rPr>
        <w:t>?</w:t>
      </w:r>
    </w:p>
    <w:p w14:paraId="1BA79930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</w:rPr>
        <w:t>…………………………</w:t>
      </w:r>
      <w:r>
        <w:rPr>
          <w:szCs w:val="24"/>
        </w:rPr>
        <w:t>………………………………………………………………</w:t>
      </w:r>
    </w:p>
    <w:p w14:paraId="07AC8FB9" w14:textId="65ED80B1" w:rsidR="00B560B6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</w:t>
      </w:r>
      <w:r>
        <w:rPr>
          <w:szCs w:val="24"/>
        </w:rPr>
        <w:t>…………………………………</w:t>
      </w:r>
    </w:p>
    <w:p w14:paraId="32AD3351" w14:textId="546EBA48" w:rsidR="009A4664" w:rsidRPr="0036755D" w:rsidRDefault="009A4664" w:rsidP="00B560B6">
      <w:pPr>
        <w:spacing w:after="0" w:line="360" w:lineRule="auto"/>
        <w:ind w:left="708"/>
        <w:rPr>
          <w:szCs w:val="24"/>
        </w:rPr>
      </w:pPr>
      <w:r>
        <w:rPr>
          <w:szCs w:val="24"/>
        </w:rPr>
        <w:t>………………………………………………………………………………………..</w:t>
      </w:r>
    </w:p>
    <w:p w14:paraId="0212520D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</w:p>
    <w:p w14:paraId="13E265C9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Jak vaše dítě reaguje na cizí osoby</w:t>
      </w:r>
      <w:r w:rsidRPr="0036755D">
        <w:rPr>
          <w:szCs w:val="24"/>
        </w:rPr>
        <w:t>?</w:t>
      </w:r>
    </w:p>
    <w:p w14:paraId="6F67982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kontaktní</w:t>
      </w:r>
    </w:p>
    <w:p w14:paraId="7445E41D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spíše uzavřené</w:t>
      </w:r>
    </w:p>
    <w:p w14:paraId="384D30C9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j</w:t>
      </w:r>
      <w:r w:rsidRPr="0036755D">
        <w:rPr>
          <w:szCs w:val="24"/>
        </w:rPr>
        <w:t>e nejraději o samotě</w:t>
      </w:r>
    </w:p>
    <w:p w14:paraId="0455596D" w14:textId="77777777" w:rsidR="00B560B6" w:rsidRPr="0036755D" w:rsidRDefault="00B560B6" w:rsidP="00B560B6">
      <w:pPr>
        <w:spacing w:after="0" w:line="360" w:lineRule="auto"/>
        <w:ind w:left="1800"/>
        <w:contextualSpacing/>
        <w:rPr>
          <w:szCs w:val="24"/>
        </w:rPr>
      </w:pPr>
    </w:p>
    <w:p w14:paraId="59546C3C" w14:textId="77777777" w:rsidR="00B560B6" w:rsidRDefault="00B560B6" w:rsidP="00B560B6">
      <w:pPr>
        <w:spacing w:after="0" w:line="360" w:lineRule="auto"/>
        <w:ind w:firstLine="708"/>
        <w:rPr>
          <w:szCs w:val="24"/>
          <w:u w:val="single"/>
        </w:rPr>
      </w:pPr>
    </w:p>
    <w:p w14:paraId="16C91822" w14:textId="77777777" w:rsidR="00B560B6" w:rsidRPr="0036755D" w:rsidRDefault="00B560B6" w:rsidP="00B560B6">
      <w:pPr>
        <w:spacing w:after="0" w:line="360" w:lineRule="auto"/>
        <w:ind w:firstLine="708"/>
        <w:rPr>
          <w:szCs w:val="24"/>
        </w:rPr>
      </w:pPr>
      <w:r w:rsidRPr="0036755D">
        <w:rPr>
          <w:szCs w:val="24"/>
          <w:u w:val="single"/>
        </w:rPr>
        <w:t>Je vaše dítě zvyklé na přítomnost zvířete (psa, kočky)</w:t>
      </w:r>
      <w:r w:rsidRPr="0036755D">
        <w:rPr>
          <w:szCs w:val="24"/>
        </w:rPr>
        <w:t>?</w:t>
      </w:r>
    </w:p>
    <w:p w14:paraId="3BAF9E21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a</w:t>
      </w:r>
      <w:r w:rsidRPr="0036755D">
        <w:rPr>
          <w:szCs w:val="24"/>
        </w:rPr>
        <w:t>no</w:t>
      </w:r>
    </w:p>
    <w:p w14:paraId="5B52204B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n</w:t>
      </w:r>
      <w:r w:rsidRPr="0036755D">
        <w:rPr>
          <w:szCs w:val="24"/>
        </w:rPr>
        <w:t>e</w:t>
      </w:r>
    </w:p>
    <w:p w14:paraId="78ADC1F2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b</w:t>
      </w:r>
      <w:r w:rsidRPr="0036755D">
        <w:rPr>
          <w:szCs w:val="24"/>
        </w:rPr>
        <w:t>ojí se psů/ koček</w:t>
      </w:r>
    </w:p>
    <w:p w14:paraId="3CF665EA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>
        <w:rPr>
          <w:szCs w:val="24"/>
        </w:rPr>
        <w:t>m</w:t>
      </w:r>
      <w:r w:rsidRPr="0036755D">
        <w:rPr>
          <w:szCs w:val="24"/>
        </w:rPr>
        <w:t>á alergii na zvířecí srst</w:t>
      </w:r>
    </w:p>
    <w:p w14:paraId="53B0855E" w14:textId="77777777" w:rsidR="00B560B6" w:rsidRPr="0036755D" w:rsidRDefault="00B560B6" w:rsidP="00B560B6">
      <w:pPr>
        <w:numPr>
          <w:ilvl w:val="0"/>
          <w:numId w:val="2"/>
        </w:numPr>
        <w:spacing w:after="0" w:line="360" w:lineRule="auto"/>
        <w:contextualSpacing/>
        <w:rPr>
          <w:szCs w:val="24"/>
        </w:rPr>
      </w:pPr>
      <w:r w:rsidRPr="0036755D">
        <w:rPr>
          <w:szCs w:val="24"/>
        </w:rPr>
        <w:t>Do kontaktu se zvířetem se ještě nedostalo / dostalo minimálně</w:t>
      </w:r>
    </w:p>
    <w:p w14:paraId="35F94C4D" w14:textId="77777777" w:rsidR="00B560B6" w:rsidRPr="0036755D" w:rsidRDefault="00B560B6" w:rsidP="00B560B6">
      <w:pPr>
        <w:spacing w:after="0" w:line="360" w:lineRule="auto"/>
        <w:rPr>
          <w:b/>
          <w:szCs w:val="24"/>
        </w:rPr>
      </w:pPr>
    </w:p>
    <w:p w14:paraId="37F1080E" w14:textId="77777777" w:rsidR="00B560B6" w:rsidRPr="0036755D" w:rsidRDefault="00B560B6" w:rsidP="00B560B6">
      <w:pPr>
        <w:pStyle w:val="Odstavecseseznamem"/>
        <w:keepNext w:val="0"/>
        <w:keepLines w:val="0"/>
        <w:numPr>
          <w:ilvl w:val="0"/>
          <w:numId w:val="1"/>
        </w:numPr>
        <w:spacing w:before="0" w:after="0" w:line="360" w:lineRule="auto"/>
        <w:jc w:val="left"/>
        <w:rPr>
          <w:b/>
          <w:szCs w:val="24"/>
          <w:lang w:val="cs-CZ"/>
        </w:rPr>
      </w:pPr>
      <w:r w:rsidRPr="0036755D">
        <w:rPr>
          <w:b/>
          <w:szCs w:val="24"/>
          <w:lang w:val="cs-CZ"/>
        </w:rPr>
        <w:t>DOPLŇUJÍCÍ INFORMACE RODIČŮ:</w:t>
      </w:r>
    </w:p>
    <w:p w14:paraId="34CED202" w14:textId="7780C9BD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</w:t>
      </w:r>
      <w:r w:rsidR="009A4664">
        <w:rPr>
          <w:szCs w:val="24"/>
        </w:rPr>
        <w:t>……………………………………………………………………………………………………………</w:t>
      </w:r>
      <w:r w:rsidR="009F3636">
        <w:rPr>
          <w:szCs w:val="24"/>
        </w:rPr>
        <w:t>…</w:t>
      </w:r>
    </w:p>
    <w:p w14:paraId="7D5B7728" w14:textId="191BCC8F" w:rsidR="00B560B6" w:rsidRPr="0036755D" w:rsidRDefault="00B560B6" w:rsidP="00B560B6">
      <w:pPr>
        <w:spacing w:after="0" w:line="360" w:lineRule="auto"/>
        <w:ind w:left="360" w:firstLine="34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</w:t>
      </w:r>
      <w:r w:rsidR="009A4664">
        <w:rPr>
          <w:szCs w:val="24"/>
        </w:rPr>
        <w:t>…………………………………………………….</w:t>
      </w:r>
      <w:r w:rsidR="009F3636">
        <w:rPr>
          <w:szCs w:val="24"/>
        </w:rPr>
        <w:t>.</w:t>
      </w:r>
    </w:p>
    <w:p w14:paraId="38F730F8" w14:textId="22971560" w:rsidR="00B560B6" w:rsidRPr="0036755D" w:rsidRDefault="00B560B6" w:rsidP="00B560B6">
      <w:pPr>
        <w:spacing w:after="0" w:line="360" w:lineRule="auto"/>
        <w:ind w:left="708"/>
        <w:rPr>
          <w:szCs w:val="24"/>
        </w:rPr>
      </w:pPr>
      <w:r w:rsidRPr="0036755D">
        <w:rPr>
          <w:szCs w:val="24"/>
        </w:rPr>
        <w:t>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  <w:r w:rsidR="009A4664">
        <w:rPr>
          <w:szCs w:val="24"/>
        </w:rPr>
        <w:t>……………………………………………………………………………………………………………</w:t>
      </w:r>
      <w:r w:rsidR="009F3636">
        <w:rPr>
          <w:szCs w:val="24"/>
        </w:rPr>
        <w:t>…..</w:t>
      </w:r>
    </w:p>
    <w:p w14:paraId="7E1E623F" w14:textId="77777777" w:rsidR="00B560B6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6EAC0804" w14:textId="77777777" w:rsidR="00B560B6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58BC687A" w14:textId="77777777" w:rsidR="00B560B6" w:rsidRPr="0036755D" w:rsidRDefault="00B560B6" w:rsidP="00B560B6">
      <w:pPr>
        <w:spacing w:after="0" w:line="360" w:lineRule="auto"/>
        <w:ind w:left="360" w:firstLine="348"/>
        <w:rPr>
          <w:b/>
          <w:szCs w:val="24"/>
        </w:rPr>
      </w:pPr>
    </w:p>
    <w:p w14:paraId="046CFAA3" w14:textId="381BF420" w:rsidR="002B2BD6" w:rsidRPr="002B2BD6" w:rsidRDefault="00B560B6" w:rsidP="00B560B6">
      <w:pPr>
        <w:rPr>
          <w:rFonts w:ascii="Times New Roman" w:hAnsi="Times New Roman" w:cs="Times New Roman"/>
          <w:sz w:val="24"/>
          <w:szCs w:val="24"/>
        </w:rPr>
      </w:pPr>
      <w:r w:rsidRPr="00BB13A3">
        <w:rPr>
          <w:szCs w:val="24"/>
        </w:rPr>
        <w:t>Ve Zlíně dne:</w:t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</w:r>
      <w:r w:rsidRPr="00BB13A3">
        <w:rPr>
          <w:szCs w:val="24"/>
        </w:rPr>
        <w:tab/>
        <w:t>Podpis ro</w:t>
      </w:r>
      <w:r w:rsidR="009F3636">
        <w:rPr>
          <w:szCs w:val="24"/>
        </w:rPr>
        <w:t>dičů:</w:t>
      </w:r>
    </w:p>
    <w:p w14:paraId="63D7F34A" w14:textId="77777777" w:rsidR="002B2BD6" w:rsidRPr="002B2BD6" w:rsidRDefault="002B2BD6" w:rsidP="006C33B9">
      <w:pPr>
        <w:rPr>
          <w:rFonts w:ascii="Times New Roman" w:hAnsi="Times New Roman" w:cs="Times New Roman"/>
          <w:sz w:val="24"/>
          <w:szCs w:val="24"/>
        </w:rPr>
      </w:pPr>
    </w:p>
    <w:p w14:paraId="6E9D40EF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1D115F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6D44C2C0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1F0430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948200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F00DCF8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F2A0AC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AEB873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8AE776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6826CBD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36787E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5D629C6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40D5DE2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FD76F7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6DCAD5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AF35693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44D0910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A61857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A4A6AE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3F48BCA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7A3BD1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F9A0D2C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43F82774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20E5825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1B58567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6F9D09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8C44E5B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7DFECB8D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2D3DFE7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0541682E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39465639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5A66944F" w14:textId="77777777" w:rsidR="002B2BD6" w:rsidRDefault="002B2BD6" w:rsidP="006C33B9">
      <w:pPr>
        <w:rPr>
          <w:rFonts w:ascii="Times New Roman" w:hAnsi="Times New Roman" w:cs="Times New Roman"/>
        </w:rPr>
      </w:pPr>
    </w:p>
    <w:p w14:paraId="2C547F1B" w14:textId="77777777" w:rsidR="005514E4" w:rsidRDefault="005514E4" w:rsidP="005514E4"/>
    <w:p w14:paraId="409CF192" w14:textId="77777777" w:rsidR="005514E4" w:rsidRDefault="005514E4" w:rsidP="005514E4"/>
    <w:p w14:paraId="5FEC41CF" w14:textId="77777777" w:rsidR="005514E4" w:rsidRDefault="005514E4" w:rsidP="005514E4"/>
    <w:p w14:paraId="05A57EE4" w14:textId="77777777" w:rsidR="005514E4" w:rsidRPr="00095BAF" w:rsidRDefault="005514E4" w:rsidP="005514E4"/>
    <w:p w14:paraId="39019864" w14:textId="77777777" w:rsidR="005514E4" w:rsidRDefault="005514E4" w:rsidP="005514E4"/>
    <w:p w14:paraId="0D400A93" w14:textId="77777777" w:rsidR="005514E4" w:rsidRDefault="005514E4" w:rsidP="00551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E25F80" w14:textId="77777777" w:rsidR="005514E4" w:rsidRDefault="005514E4" w:rsidP="005514E4"/>
    <w:p w14:paraId="437690E2" w14:textId="77777777" w:rsidR="005514E4" w:rsidRDefault="005514E4" w:rsidP="005514E4">
      <w:pPr>
        <w:ind w:left="6372"/>
      </w:pPr>
    </w:p>
    <w:p w14:paraId="36A110C8" w14:textId="77777777" w:rsidR="005514E4" w:rsidRDefault="005514E4" w:rsidP="005514E4"/>
    <w:p w14:paraId="5C0DAAF6" w14:textId="77777777" w:rsidR="005514E4" w:rsidRDefault="005514E4" w:rsidP="005514E4"/>
    <w:p w14:paraId="13648533" w14:textId="77777777" w:rsidR="005514E4" w:rsidRDefault="005514E4" w:rsidP="00994B19"/>
    <w:sectPr w:rsidR="005514E4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8EFF" w14:textId="77777777" w:rsidR="001E6C4B" w:rsidRDefault="001E6C4B" w:rsidP="001108CA">
      <w:pPr>
        <w:spacing w:after="0" w:line="240" w:lineRule="auto"/>
      </w:pPr>
      <w:r>
        <w:separator/>
      </w:r>
    </w:p>
  </w:endnote>
  <w:endnote w:type="continuationSeparator" w:id="0">
    <w:p w14:paraId="64476906" w14:textId="77777777" w:rsidR="001E6C4B" w:rsidRDefault="001E6C4B" w:rsidP="001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218BC7B3" w14:textId="77777777" w:rsidTr="004A208A">
      <w:tc>
        <w:tcPr>
          <w:tcW w:w="2268" w:type="dxa"/>
        </w:tcPr>
        <w:p w14:paraId="20C106FF" w14:textId="77777777" w:rsidR="00EB43F8" w:rsidRPr="00AA4761" w:rsidRDefault="00EB43F8" w:rsidP="00EB43F8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Lazy VI 3695</w:t>
          </w:r>
        </w:p>
        <w:p w14:paraId="28362214" w14:textId="77777777" w:rsidR="00EB43F8" w:rsidRPr="00AA4761" w:rsidRDefault="00EB43F8" w:rsidP="004A208A">
          <w:pPr>
            <w:pStyle w:val="Zpat"/>
            <w:ind w:left="318" w:hanging="318"/>
            <w:rPr>
              <w:rFonts w:cstheme="minorHAnsi"/>
              <w:sz w:val="20"/>
              <w:lang w:val="en-US" w:eastAsia="cs-CZ"/>
            </w:rPr>
          </w:pPr>
          <w:r w:rsidRPr="00AA4761">
            <w:rPr>
              <w:rFonts w:cstheme="minorHAnsi"/>
              <w:sz w:val="20"/>
              <w:lang w:val="en-US" w:eastAsia="cs-CZ"/>
            </w:rPr>
            <w:t>76</w:t>
          </w:r>
          <w:r w:rsidR="00FE6B20">
            <w:rPr>
              <w:rFonts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cstheme="minorHAnsi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3FC63102" w14:textId="77777777" w:rsidR="00EB43F8" w:rsidRPr="00AA4761" w:rsidRDefault="00EB43F8" w:rsidP="00FE6B20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  <w:r w:rsidRPr="001108CA">
            <w:rPr>
              <w:rFonts w:eastAsia="Times New Roman" w:cstheme="minorHAnsi"/>
              <w:sz w:val="20"/>
              <w:lang w:val="en-US" w:eastAsia="cs-CZ"/>
            </w:rPr>
            <w:t>Tel.: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 577 058 221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                     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3152E81A" w14:textId="77777777" w:rsidR="00EB43F8" w:rsidRPr="00AA4761" w:rsidRDefault="00EB43F8" w:rsidP="00FE6B20">
          <w:pPr>
            <w:pStyle w:val="Zpat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podatelna</w:t>
          </w:r>
          <w:hyperlink r:id="rId1" w:history="1">
            <w:r w:rsidRPr="00AA4761">
              <w:rPr>
                <w:rFonts w:eastAsia="Times New Roman" w:cstheme="minorHAnsi"/>
                <w:sz w:val="20"/>
                <w:lang w:val="en-US" w:eastAsia="cs-CZ"/>
              </w:rPr>
              <w:t>@ddskolyzlin.cz</w:t>
            </w:r>
          </w:hyperlink>
        </w:p>
        <w:p w14:paraId="549F0722" w14:textId="77777777" w:rsidR="00EB43F8" w:rsidRPr="00AA4761" w:rsidRDefault="001E6C4B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hyperlink r:id="rId2" w:history="1">
            <w:r w:rsidR="00EB43F8" w:rsidRPr="00AA4761">
              <w:rPr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73E18D72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Č.</w:t>
          </w:r>
          <w:r w:rsidR="00FE6B20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ú: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 xml:space="preserve">115-8209350227/0100      </w:t>
          </w:r>
        </w:p>
        <w:p w14:paraId="2EFC5669" w14:textId="77777777" w:rsidR="00EB43F8" w:rsidRPr="00AA4761" w:rsidRDefault="00EB43F8" w:rsidP="00EB43F8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  <w:r w:rsidRPr="00AA4761">
            <w:rPr>
              <w:rFonts w:eastAsia="Times New Roman" w:cstheme="minorHAnsi"/>
              <w:sz w:val="20"/>
              <w:lang w:val="en-US" w:eastAsia="cs-CZ"/>
            </w:rPr>
            <w:t>IČ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>O</w:t>
          </w:r>
          <w:r w:rsidR="00AA4761" w:rsidRPr="00AA4761">
            <w:rPr>
              <w:rFonts w:eastAsia="Times New Roman" w:cstheme="minorHAnsi"/>
              <w:sz w:val="20"/>
              <w:lang w:val="en-US" w:eastAsia="cs-CZ"/>
            </w:rPr>
            <w:t>:</w:t>
          </w:r>
          <w:r w:rsidRPr="00AA4761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="00E5004F">
            <w:rPr>
              <w:rFonts w:eastAsia="Times New Roman" w:cstheme="minorHAnsi"/>
              <w:sz w:val="20"/>
              <w:lang w:val="en-US" w:eastAsia="cs-CZ"/>
            </w:rPr>
            <w:t xml:space="preserve"> </w:t>
          </w:r>
          <w:r w:rsidRPr="001108CA">
            <w:rPr>
              <w:rFonts w:eastAsia="Times New Roman" w:cstheme="minorHAnsi"/>
              <w:sz w:val="20"/>
              <w:lang w:val="en-US" w:eastAsia="cs-CZ"/>
            </w:rPr>
            <w:t>61716464</w:t>
          </w:r>
        </w:p>
      </w:tc>
    </w:tr>
  </w:tbl>
  <w:p w14:paraId="0A78D16F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3A647F15" w14:textId="77777777" w:rsidTr="00994B19">
      <w:tc>
        <w:tcPr>
          <w:tcW w:w="10280" w:type="dxa"/>
        </w:tcPr>
        <w:p w14:paraId="27586287" w14:textId="77777777" w:rsidR="00994B19" w:rsidRPr="00994B19" w:rsidRDefault="00994B19" w:rsidP="00994B19">
          <w:pPr>
            <w:ind w:firstLine="708"/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45547AD" wp14:editId="66AB9881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6B3E0702" w14:textId="77777777" w:rsidTr="00994B19">
            <w:tc>
              <w:tcPr>
                <w:tcW w:w="2268" w:type="dxa"/>
              </w:tcPr>
              <w:p w14:paraId="04C88DB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Lazy VI 3695</w:t>
                </w:r>
              </w:p>
              <w:p w14:paraId="1CF07F11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cstheme="minorHAnsi"/>
                    <w:sz w:val="20"/>
                    <w:lang w:val="en-US" w:eastAsia="cs-CZ"/>
                  </w:rPr>
                  <w:t>760</w:t>
                </w:r>
                <w:r w:rsidR="001F7A70">
                  <w:rPr>
                    <w:rFonts w:cstheme="minorHAnsi"/>
                    <w:sz w:val="20"/>
                    <w:lang w:val="en-US" w:eastAsia="cs-CZ"/>
                  </w:rPr>
                  <w:t xml:space="preserve"> </w:t>
                </w:r>
                <w:r w:rsidRPr="00994B19">
                  <w:rPr>
                    <w:rFonts w:cstheme="minorHAnsi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514778C1" w14:textId="77777777" w:rsidR="00994B19" w:rsidRPr="00994B19" w:rsidRDefault="00994B19" w:rsidP="004A208A">
                <w:pPr>
                  <w:pStyle w:val="Zpat"/>
                  <w:ind w:left="318" w:hanging="420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3DF06C30" w14:textId="77777777" w:rsidR="00994B19" w:rsidRPr="00994B19" w:rsidRDefault="00994B19" w:rsidP="004A208A">
                <w:pPr>
                  <w:pStyle w:val="Zpat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994B19">
                    <w:rPr>
                      <w:rFonts w:eastAsia="Times New Roman" w:cstheme="minorHAnsi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4B7352BD" w14:textId="77777777" w:rsidR="00994B19" w:rsidRPr="00994B19" w:rsidRDefault="001E6C4B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hyperlink r:id="rId2" w:history="1">
                  <w:r w:rsidR="00994B19" w:rsidRPr="00994B19">
                    <w:rPr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223A0CAE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280537E5" w14:textId="77777777" w:rsidR="00994B19" w:rsidRPr="00994B19" w:rsidRDefault="00994B19" w:rsidP="004A208A">
                <w:pPr>
                  <w:pStyle w:val="Zpat"/>
                  <w:ind w:left="318" w:hanging="318"/>
                  <w:rPr>
                    <w:rFonts w:eastAsia="Times New Roman" w:cstheme="minorHAnsi"/>
                    <w:sz w:val="20"/>
                    <w:lang w:val="en-US" w:eastAsia="cs-CZ"/>
                  </w:rPr>
                </w:pPr>
                <w:r w:rsidRPr="00994B19">
                  <w:rPr>
                    <w:rFonts w:eastAsia="Times New Roman" w:cstheme="minorHAnsi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459FC81E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1DCD126C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5F4885CF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7C42487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15E2D726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3C6C1DE6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001D" w14:textId="77777777" w:rsidR="001E6C4B" w:rsidRDefault="001E6C4B" w:rsidP="001108CA">
      <w:pPr>
        <w:spacing w:after="0" w:line="240" w:lineRule="auto"/>
      </w:pPr>
      <w:r>
        <w:separator/>
      </w:r>
    </w:p>
  </w:footnote>
  <w:footnote w:type="continuationSeparator" w:id="0">
    <w:p w14:paraId="698ECF8B" w14:textId="77777777" w:rsidR="001E6C4B" w:rsidRDefault="001E6C4B" w:rsidP="001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DE45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0A95EF3A" wp14:editId="350735AD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243CCAEB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2EAC3" wp14:editId="35152E88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238E"/>
    <w:multiLevelType w:val="hybridMultilevel"/>
    <w:tmpl w:val="4ACCD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6F61"/>
    <w:multiLevelType w:val="hybridMultilevel"/>
    <w:tmpl w:val="631A4612"/>
    <w:lvl w:ilvl="0" w:tplc="2C2C00C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05D5F"/>
    <w:rsid w:val="00023177"/>
    <w:rsid w:val="00037538"/>
    <w:rsid w:val="0003795F"/>
    <w:rsid w:val="000955F1"/>
    <w:rsid w:val="000C607A"/>
    <w:rsid w:val="000C7A7F"/>
    <w:rsid w:val="00110691"/>
    <w:rsid w:val="001108CA"/>
    <w:rsid w:val="00126FF9"/>
    <w:rsid w:val="001636A3"/>
    <w:rsid w:val="001737AA"/>
    <w:rsid w:val="00193FCC"/>
    <w:rsid w:val="001A1359"/>
    <w:rsid w:val="001E6C4B"/>
    <w:rsid w:val="001F7A70"/>
    <w:rsid w:val="0025705D"/>
    <w:rsid w:val="00260CEF"/>
    <w:rsid w:val="00266F7A"/>
    <w:rsid w:val="002710CD"/>
    <w:rsid w:val="002801C1"/>
    <w:rsid w:val="002B2BD6"/>
    <w:rsid w:val="002E7254"/>
    <w:rsid w:val="002F5960"/>
    <w:rsid w:val="002F5E42"/>
    <w:rsid w:val="00302C8E"/>
    <w:rsid w:val="00326FC3"/>
    <w:rsid w:val="00344095"/>
    <w:rsid w:val="00346089"/>
    <w:rsid w:val="003478C1"/>
    <w:rsid w:val="003978E2"/>
    <w:rsid w:val="003D462F"/>
    <w:rsid w:val="0043108F"/>
    <w:rsid w:val="00461C75"/>
    <w:rsid w:val="004867D9"/>
    <w:rsid w:val="004A208A"/>
    <w:rsid w:val="004B64ED"/>
    <w:rsid w:val="004C0897"/>
    <w:rsid w:val="004D0E36"/>
    <w:rsid w:val="004D55E6"/>
    <w:rsid w:val="004F7801"/>
    <w:rsid w:val="00506245"/>
    <w:rsid w:val="00524FBC"/>
    <w:rsid w:val="005514E4"/>
    <w:rsid w:val="005548DB"/>
    <w:rsid w:val="005B0FA6"/>
    <w:rsid w:val="005D06D5"/>
    <w:rsid w:val="006119F8"/>
    <w:rsid w:val="00611DE2"/>
    <w:rsid w:val="00621346"/>
    <w:rsid w:val="00656FC5"/>
    <w:rsid w:val="00667168"/>
    <w:rsid w:val="00671CD8"/>
    <w:rsid w:val="00682D23"/>
    <w:rsid w:val="006A2BA5"/>
    <w:rsid w:val="006C33B9"/>
    <w:rsid w:val="006E39E0"/>
    <w:rsid w:val="006E4B0A"/>
    <w:rsid w:val="006E5C51"/>
    <w:rsid w:val="00707BCD"/>
    <w:rsid w:val="007110D0"/>
    <w:rsid w:val="007150D7"/>
    <w:rsid w:val="00717CD9"/>
    <w:rsid w:val="0073139B"/>
    <w:rsid w:val="00755F66"/>
    <w:rsid w:val="00760B54"/>
    <w:rsid w:val="0079149B"/>
    <w:rsid w:val="007E4FAD"/>
    <w:rsid w:val="007E5A62"/>
    <w:rsid w:val="007F4A8D"/>
    <w:rsid w:val="007F7B65"/>
    <w:rsid w:val="00801300"/>
    <w:rsid w:val="008904A0"/>
    <w:rsid w:val="008958D9"/>
    <w:rsid w:val="008A4D3F"/>
    <w:rsid w:val="00973DCD"/>
    <w:rsid w:val="009852FC"/>
    <w:rsid w:val="00994B19"/>
    <w:rsid w:val="009A4664"/>
    <w:rsid w:val="009A76E3"/>
    <w:rsid w:val="009D3979"/>
    <w:rsid w:val="009F3636"/>
    <w:rsid w:val="00A02860"/>
    <w:rsid w:val="00A0450F"/>
    <w:rsid w:val="00A049A5"/>
    <w:rsid w:val="00A11428"/>
    <w:rsid w:val="00A174CF"/>
    <w:rsid w:val="00A350C3"/>
    <w:rsid w:val="00A56138"/>
    <w:rsid w:val="00A7135F"/>
    <w:rsid w:val="00AA4761"/>
    <w:rsid w:val="00AB6269"/>
    <w:rsid w:val="00AC22B1"/>
    <w:rsid w:val="00AD5E8B"/>
    <w:rsid w:val="00B40096"/>
    <w:rsid w:val="00B560B6"/>
    <w:rsid w:val="00B71D51"/>
    <w:rsid w:val="00B856D1"/>
    <w:rsid w:val="00B928AE"/>
    <w:rsid w:val="00BB4411"/>
    <w:rsid w:val="00BD53CF"/>
    <w:rsid w:val="00C463E7"/>
    <w:rsid w:val="00C87824"/>
    <w:rsid w:val="00CA568B"/>
    <w:rsid w:val="00CC1710"/>
    <w:rsid w:val="00CF275D"/>
    <w:rsid w:val="00CF4697"/>
    <w:rsid w:val="00D44D01"/>
    <w:rsid w:val="00D82215"/>
    <w:rsid w:val="00D86996"/>
    <w:rsid w:val="00DF6A91"/>
    <w:rsid w:val="00E06DC6"/>
    <w:rsid w:val="00E447F0"/>
    <w:rsid w:val="00E5004F"/>
    <w:rsid w:val="00E571A8"/>
    <w:rsid w:val="00E82681"/>
    <w:rsid w:val="00EB2A78"/>
    <w:rsid w:val="00EB43F8"/>
    <w:rsid w:val="00ED0864"/>
    <w:rsid w:val="00F0121A"/>
    <w:rsid w:val="00F84AAF"/>
    <w:rsid w:val="00FA5FF1"/>
    <w:rsid w:val="00FB33D0"/>
    <w:rsid w:val="00FB6966"/>
    <w:rsid w:val="00FE01E5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5479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E01E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D8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6996"/>
    <w:rPr>
      <w:b/>
      <w:bCs/>
    </w:rPr>
  </w:style>
  <w:style w:type="paragraph" w:styleId="Odstavecseseznamem">
    <w:name w:val="List Paragraph"/>
    <w:basedOn w:val="Normln"/>
    <w:uiPriority w:val="34"/>
    <w:qFormat/>
    <w:rsid w:val="00B560B6"/>
    <w:pPr>
      <w:keepNext/>
      <w:keepLines/>
      <w:spacing w:before="120"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Iveta Blahušová</cp:lastModifiedBy>
  <cp:revision>6</cp:revision>
  <cp:lastPrinted>2022-09-05T08:49:00Z</cp:lastPrinted>
  <dcterms:created xsi:type="dcterms:W3CDTF">2024-04-10T13:37:00Z</dcterms:created>
  <dcterms:modified xsi:type="dcterms:W3CDTF">2024-04-11T12:57:00Z</dcterms:modified>
</cp:coreProperties>
</file>